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0DA6" w14:textId="757A4DCD" w:rsidR="00414CB4" w:rsidRDefault="0009642A" w:rsidP="0009642A">
      <w:pPr>
        <w:pStyle w:val="Naslov1"/>
      </w:pPr>
      <w:r>
        <w:t xml:space="preserve">Delo na domu in </w:t>
      </w:r>
      <w:r w:rsidR="000D6B77">
        <w:t>dobro počutje</w:t>
      </w:r>
    </w:p>
    <w:p w14:paraId="46DA30CC" w14:textId="1BAF3500" w:rsidR="0009642A" w:rsidRPr="0009642A" w:rsidRDefault="0009642A" w:rsidP="0009642A"/>
    <w:p w14:paraId="75C389EB" w14:textId="11BEE778" w:rsidR="00414CB4" w:rsidRPr="00C47EA3" w:rsidRDefault="0009642A" w:rsidP="00414CB4">
      <w:pPr>
        <w:spacing w:line="276" w:lineRule="auto"/>
        <w:jc w:val="both"/>
      </w:pPr>
      <w:r w:rsidRPr="00C47EA3">
        <w:rPr>
          <w:noProof/>
        </w:rPr>
        <mc:AlternateContent>
          <mc:Choice Requires="wps">
            <w:drawing>
              <wp:anchor distT="365760" distB="365760" distL="365760" distR="365760" simplePos="0" relativeHeight="251660288" behindDoc="1" locked="0" layoutInCell="1" allowOverlap="1" wp14:anchorId="03A06C9F" wp14:editId="67CFA80E">
                <wp:simplePos x="0" y="0"/>
                <wp:positionH relativeFrom="margin">
                  <wp:align>left</wp:align>
                </wp:positionH>
                <wp:positionV relativeFrom="margin">
                  <wp:posOffset>771946</wp:posOffset>
                </wp:positionV>
                <wp:extent cx="2028825" cy="2670175"/>
                <wp:effectExtent l="0" t="0" r="6985" b="0"/>
                <wp:wrapTight wrapText="bothSides">
                  <wp:wrapPolygon edited="0">
                    <wp:start x="0" y="0"/>
                    <wp:lineTo x="0" y="21420"/>
                    <wp:lineTo x="21469" y="21420"/>
                    <wp:lineTo x="21469" y="0"/>
                    <wp:lineTo x="0" y="0"/>
                  </wp:wrapPolygon>
                </wp:wrapTight>
                <wp:docPr id="51" name="Polje z besedil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7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328FC8" w14:textId="77777777" w:rsidR="00414CB4" w:rsidRPr="00793A40" w:rsidRDefault="00414CB4" w:rsidP="00414CB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Zakon o varnosti in zdravju pri delu</w:t>
                            </w:r>
                          </w:p>
                          <w:p w14:paraId="4FC2AAAC" w14:textId="77777777" w:rsidR="00414CB4" w:rsidRPr="00B464C2" w:rsidRDefault="00414CB4" w:rsidP="00414CB4">
                            <w:pPr>
                              <w:shd w:val="clear" w:color="auto" w:fill="DEEAF6" w:themeFill="accent5" w:themeFillTint="33"/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  <w:t>3. člen, 9. točka</w:t>
                            </w:r>
                          </w:p>
                          <w:p w14:paraId="7A1A591B" w14:textId="77777777" w:rsidR="00414CB4" w:rsidRDefault="00414CB4" w:rsidP="00414CB4">
                            <w:pPr>
                              <w:shd w:val="clear" w:color="auto" w:fill="DEEAF6" w:themeFill="accent5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66017F">
                              <w:rPr>
                                <w:sz w:val="18"/>
                                <w:szCs w:val="18"/>
                              </w:rPr>
                              <w:t>Promocija zdravja na delovnem mestu so sistematične ciljane aktivnosti in ukrepi, ki jih delodajalec izvaja zaradi ohranjanja in krepitve telesnega in duševnega zdravja delavcev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D94BBB" w14:textId="77777777" w:rsidR="00414CB4" w:rsidRDefault="00414CB4" w:rsidP="00414CB4">
                            <w:pPr>
                              <w:shd w:val="clear" w:color="auto" w:fill="DEEAF6" w:themeFill="accent5" w:themeFillTint="33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</w:pPr>
                          </w:p>
                          <w:p w14:paraId="2E3B2691" w14:textId="77777777" w:rsidR="00414CB4" w:rsidRPr="0051157B" w:rsidRDefault="00414CB4" w:rsidP="00414CB4">
                            <w:pPr>
                              <w:shd w:val="clear" w:color="auto" w:fill="DEEAF6" w:themeFill="accent5" w:themeFillTint="33"/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5115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  <w:t>6. člen</w:t>
                            </w:r>
                          </w:p>
                          <w:p w14:paraId="2E435627" w14:textId="77777777" w:rsidR="00414CB4" w:rsidRPr="0051157B" w:rsidRDefault="00414CB4" w:rsidP="00414CB4">
                            <w:pPr>
                              <w:shd w:val="clear" w:color="auto" w:fill="DEEAF6" w:themeFill="accent5" w:themeFillTint="33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5115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  <w:t>(promocija zdravja na delovnem mestu)</w:t>
                            </w:r>
                          </w:p>
                          <w:p w14:paraId="684CE8F6" w14:textId="77777777" w:rsidR="00414CB4" w:rsidRDefault="00414CB4" w:rsidP="00414CB4">
                            <w:pPr>
                              <w:shd w:val="clear" w:color="auto" w:fill="DEEAF6" w:themeFill="accent5" w:themeFillTint="33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5115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sl-SI"/>
                              </w:rPr>
                              <w:t>Delodajalec mora načrtovati in izvajati promocijo zdravja na delovnem mestu.</w:t>
                            </w:r>
                          </w:p>
                          <w:p w14:paraId="69921A8E" w14:textId="77777777" w:rsidR="00414CB4" w:rsidRPr="0051157B" w:rsidRDefault="00414CB4" w:rsidP="00414CB4">
                            <w:pPr>
                              <w:shd w:val="clear" w:color="auto" w:fill="DEEAF6" w:themeFill="accent5" w:themeFillTint="33"/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51196B9" w14:textId="77777777" w:rsidR="00414CB4" w:rsidRPr="00793A40" w:rsidRDefault="00414CB4" w:rsidP="00414CB4">
                            <w:pPr>
                              <w:shd w:val="clear" w:color="auto" w:fill="DEEAF6" w:themeFill="accent5" w:themeFillTint="33"/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6C9F" id="_x0000_t202" coordsize="21600,21600" o:spt="202" path="m,l,21600r21600,l21600,xe">
                <v:stroke joinstyle="miter"/>
                <v:path gradientshapeok="t" o:connecttype="rect"/>
              </v:shapetype>
              <v:shape id="Polje z besedilom 51" o:spid="_x0000_s1026" type="#_x0000_t202" style="position:absolute;left:0;text-align:left;margin-left:0;margin-top:60.8pt;width:159.75pt;height:210.25pt;z-index:-251656192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" filled="f" stroked="f" strokeweight=".5pt">
                <v:textbox inset="0,0,0,0">
                  <w:txbxContent>
                    <w:p w14:paraId="15328FC8" w14:textId="77777777" w:rsidR="00414CB4" w:rsidRPr="00793A40" w:rsidRDefault="00414CB4" w:rsidP="00414CB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Zakon o varnosti in zdravju pri delu</w:t>
                      </w:r>
                    </w:p>
                    <w:p w14:paraId="4FC2AAAC" w14:textId="77777777" w:rsidR="00414CB4" w:rsidRPr="00B464C2" w:rsidRDefault="00414CB4" w:rsidP="00414CB4">
                      <w:pPr>
                        <w:shd w:val="clear" w:color="auto" w:fill="DEEAF6" w:themeFill="accent5" w:themeFillTint="33"/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sl-SI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sl-SI"/>
                        </w:rPr>
                        <w:t>3. člen, 9. točka</w:t>
                      </w:r>
                    </w:p>
                    <w:p w14:paraId="7A1A591B" w14:textId="77777777" w:rsidR="00414CB4" w:rsidRDefault="00414CB4" w:rsidP="00414CB4">
                      <w:pPr>
                        <w:shd w:val="clear" w:color="auto" w:fill="DEEAF6" w:themeFill="accent5" w:themeFillTint="33"/>
                        <w:rPr>
                          <w:sz w:val="18"/>
                          <w:szCs w:val="18"/>
                        </w:rPr>
                      </w:pPr>
                      <w:r w:rsidRPr="0066017F">
                        <w:rPr>
                          <w:sz w:val="18"/>
                          <w:szCs w:val="18"/>
                        </w:rPr>
                        <w:t>Promocija zdravja na delovnem mestu so sistematične ciljane aktivnosti in ukrepi, ki jih delodajalec izvaja zaradi ohranjanja in krepitve telesnega in duševnega zdravja delavcev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FD94BBB" w14:textId="77777777" w:rsidR="00414CB4" w:rsidRDefault="00414CB4" w:rsidP="00414CB4">
                      <w:pPr>
                        <w:shd w:val="clear" w:color="auto" w:fill="DEEAF6" w:themeFill="accent5" w:themeFillTint="33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sl-SI"/>
                        </w:rPr>
                      </w:pPr>
                    </w:p>
                    <w:p w14:paraId="2E3B2691" w14:textId="77777777" w:rsidR="00414CB4" w:rsidRPr="0051157B" w:rsidRDefault="00414CB4" w:rsidP="00414CB4">
                      <w:pPr>
                        <w:shd w:val="clear" w:color="auto" w:fill="DEEAF6" w:themeFill="accent5" w:themeFillTint="33"/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sl-SI"/>
                        </w:rPr>
                      </w:pPr>
                      <w:r w:rsidRPr="005115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sl-SI"/>
                        </w:rPr>
                        <w:t>6. člen</w:t>
                      </w:r>
                    </w:p>
                    <w:p w14:paraId="2E435627" w14:textId="77777777" w:rsidR="00414CB4" w:rsidRPr="0051157B" w:rsidRDefault="00414CB4" w:rsidP="00414CB4">
                      <w:pPr>
                        <w:shd w:val="clear" w:color="auto" w:fill="DEEAF6" w:themeFill="accent5" w:themeFillTint="33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sl-SI"/>
                        </w:rPr>
                      </w:pPr>
                      <w:r w:rsidRPr="005115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sl-SI"/>
                        </w:rPr>
                        <w:t>(promocija zdravja na delovnem mestu)</w:t>
                      </w:r>
                    </w:p>
                    <w:p w14:paraId="684CE8F6" w14:textId="77777777" w:rsidR="00414CB4" w:rsidRDefault="00414CB4" w:rsidP="00414CB4">
                      <w:pPr>
                        <w:shd w:val="clear" w:color="auto" w:fill="DEEAF6" w:themeFill="accent5" w:themeFillTint="33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sl-SI"/>
                        </w:rPr>
                      </w:pPr>
                      <w:r w:rsidRPr="005115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sl-SI"/>
                        </w:rPr>
                        <w:t>Delodajalec mora načrtovati in izvajati promocijo zdravja na delovnem mestu.</w:t>
                      </w:r>
                    </w:p>
                    <w:p w14:paraId="69921A8E" w14:textId="77777777" w:rsidR="00414CB4" w:rsidRPr="0051157B" w:rsidRDefault="00414CB4" w:rsidP="00414CB4">
                      <w:pPr>
                        <w:shd w:val="clear" w:color="auto" w:fill="DEEAF6" w:themeFill="accent5" w:themeFillTint="33"/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251196B9" w14:textId="77777777" w:rsidR="00414CB4" w:rsidRPr="00793A40" w:rsidRDefault="00414CB4" w:rsidP="00414CB4">
                      <w:pPr>
                        <w:shd w:val="clear" w:color="auto" w:fill="DEEAF6" w:themeFill="accent5" w:themeFillTint="33"/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14CB4" w:rsidRPr="00C47EA3">
        <w:t>Veliko lahko za svoje zdravje in varnost na delovnem mestu naredimo skupaj z delodajalcem, pa tudi sami. Mednarodna organizacija dela</w:t>
      </w:r>
      <w:r>
        <w:rPr>
          <w:rStyle w:val="Sprotnaopomba-sklic"/>
        </w:rPr>
        <w:footnoteReference w:id="1"/>
      </w:r>
      <w:r w:rsidR="00414CB4" w:rsidRPr="00C47EA3">
        <w:t xml:space="preserve"> je pripravila nekaj predlogov:</w:t>
      </w:r>
    </w:p>
    <w:p w14:paraId="698EFCDF" w14:textId="69DAD316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 xml:space="preserve">delodajalci </w:t>
      </w:r>
      <w:r w:rsidR="008E7BA1">
        <w:t>naj</w:t>
      </w:r>
      <w:r w:rsidRPr="00C47EA3">
        <w:t xml:space="preserve"> spodbujajo postavljanje meje med zasebnim in službenim;</w:t>
      </w:r>
    </w:p>
    <w:p w14:paraId="2D87E4A2" w14:textId="0B21C8D1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>preveč časa, preživetega za zasloni, in neredni delovni čas lahko vodita v motnje spanja – delavke in delavci morajo ohranjati urnik spanja in se vzdržati gledanja na zaslone in dela samega pred spanjem;</w:t>
      </w:r>
    </w:p>
    <w:p w14:paraId="515AEAB9" w14:textId="594DA67C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>delodajalci naj skupaj z delavkami in delavci sprejmejo dogovor o delovni ureditvi, ki bo omogočala čas za počitek, okrevanje in zasebno življenje;</w:t>
      </w:r>
    </w:p>
    <w:p w14:paraId="27EBAD2D" w14:textId="67B17A85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>Svetovna zdravstvena organizacija priporoča 150-300 minut zmerne ali 75-150 minut intenzivne telesne dejavnosti tedensko – delavke in delavci naj to vključijo v svoj urnik tudi, ko delajo na domu;</w:t>
      </w:r>
    </w:p>
    <w:p w14:paraId="175F5564" w14:textId="04F85FF0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 xml:space="preserve">zdrava prehrana je za ohranjanje zdravja izjemno pomembna – delodajalci naj </w:t>
      </w:r>
      <w:r w:rsidR="00387B7E">
        <w:t>delavke in delavce</w:t>
      </w:r>
      <w:r w:rsidRPr="00C47EA3">
        <w:t xml:space="preserve"> poučijo o zdravih izbirah, rednem prehranjevanju, pitju zadostnih količin vode in izogibanju procesirani hrani in pijači z dodanim sladkorjem;</w:t>
      </w:r>
    </w:p>
    <w:p w14:paraId="3F5BA017" w14:textId="288AA26C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>delovna mesta naj bodo brez tobačnega dima;</w:t>
      </w:r>
    </w:p>
    <w:p w14:paraId="39196620" w14:textId="2360258F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>delodajalci lahko tiste, ki delajo na domu, opomnijo, da je med službenim časom pitje alkohola in uživanje drog prepovedano;</w:t>
      </w:r>
    </w:p>
    <w:p w14:paraId="1E6FB650" w14:textId="271A685F" w:rsidR="00414CB4" w:rsidRPr="00C47EA3" w:rsidRDefault="00414CB4" w:rsidP="00414CB4">
      <w:pPr>
        <w:numPr>
          <w:ilvl w:val="0"/>
          <w:numId w:val="2"/>
        </w:numPr>
        <w:spacing w:line="276" w:lineRule="auto"/>
        <w:jc w:val="both"/>
      </w:pPr>
      <w:r w:rsidRPr="00C47EA3">
        <w:t xml:space="preserve">vse informacije o varnosti </w:t>
      </w:r>
      <w:r w:rsidR="00A44914">
        <w:t xml:space="preserve">in </w:t>
      </w:r>
      <w:r w:rsidR="00A44914" w:rsidRPr="00C47EA3">
        <w:t xml:space="preserve">zdravju </w:t>
      </w:r>
      <w:r w:rsidRPr="00C47EA3">
        <w:t xml:space="preserve">pri delu morajo biti lahko dostopne, razumljive in realne – upoštevati je potrebno tudi jezikovno in kulturno raznolikost delovne sile. </w:t>
      </w:r>
    </w:p>
    <w:p w14:paraId="3EB1E8FD" w14:textId="67AD22EC" w:rsidR="00414CB4" w:rsidRDefault="00414CB4" w:rsidP="00414CB4">
      <w:pPr>
        <w:spacing w:line="276" w:lineRule="auto"/>
        <w:jc w:val="both"/>
      </w:pPr>
    </w:p>
    <w:p w14:paraId="3E21E050" w14:textId="77777777" w:rsidR="0009642A" w:rsidRDefault="0009642A" w:rsidP="0009642A">
      <w:pPr>
        <w:pStyle w:val="Naslov2"/>
      </w:pPr>
      <w:r>
        <w:t>Kaj je pokazala raziskava o varnosti in zdravju pri delu na domu?</w:t>
      </w:r>
    </w:p>
    <w:p w14:paraId="34A72884" w14:textId="31660051" w:rsidR="0009642A" w:rsidRDefault="0009642A" w:rsidP="0009642A">
      <w:pPr>
        <w:jc w:val="both"/>
      </w:pPr>
      <w:r>
        <w:t xml:space="preserve">Ministrstvo za delo, družino, socialne zadeve in enake možnosti je izvedlo raziskavo o varnosti in zdravju pri delu na domu. </w:t>
      </w:r>
      <w:r w:rsidRPr="00386A97">
        <w:t xml:space="preserve">Spletno anketiranje je potekalo od 3. do 20. novembra 2021, sodelovalo je 3.368 oseb, od katerih jih 2.973 dela v javnem sektorju (88 %) in 395 v zasebnem (12 %). </w:t>
      </w:r>
      <w:r>
        <w:t>Z</w:t>
      </w:r>
      <w:r w:rsidRPr="00386A97">
        <w:t xml:space="preserve">adnjega pol leta pred opravljanjem raziskave </w:t>
      </w:r>
      <w:r>
        <w:t xml:space="preserve">je </w:t>
      </w:r>
      <w:r w:rsidRPr="00386A97">
        <w:t>kdaj delal</w:t>
      </w:r>
      <w:r>
        <w:t>o</w:t>
      </w:r>
      <w:r w:rsidRPr="00386A97">
        <w:t xml:space="preserve"> na domu</w:t>
      </w:r>
      <w:r>
        <w:t xml:space="preserve"> </w:t>
      </w:r>
      <w:r w:rsidRPr="00386A97">
        <w:t>55 % sodelujočih iz javnega in 60 % iz zasebnega sektorja</w:t>
      </w:r>
      <w:r>
        <w:t xml:space="preserve">. </w:t>
      </w:r>
      <w:r w:rsidRPr="00386A97">
        <w:t>Pri razumevanju izsledkov velja opozoriti na posebne družbene okoliščine, v katerih je bila opravljena raziskava. Pandemija je s sabo res prinesla velik porast dela na domu, a to ni bila vedno prostovoljna in želena odločitev niti delodajalcev niti delavk in delavcev.</w:t>
      </w:r>
    </w:p>
    <w:p w14:paraId="03216BE8" w14:textId="4E281204" w:rsidR="0009642A" w:rsidRDefault="00816FD7" w:rsidP="00DD7DA3">
      <w:pPr>
        <w:pStyle w:val="Naslov3"/>
      </w:pPr>
      <w:r>
        <w:lastRenderedPageBreak/>
        <w:t>Dejavniki stresa</w:t>
      </w:r>
    </w:p>
    <w:p w14:paraId="0753A24A" w14:textId="0BFADACD" w:rsidR="00DD7DA3" w:rsidRDefault="00DD7DA3" w:rsidP="00DD7DA3">
      <w:pPr>
        <w:jc w:val="both"/>
      </w:pPr>
      <w:r>
        <w:t>Stres je verjetno najpogostejše psihosocialno tveganje, s katerim se srečujemo na delovnem mestu. Anketirane osebe so povedale:</w:t>
      </w:r>
    </w:p>
    <w:p w14:paraId="31A89269" w14:textId="69B6ADC2" w:rsidR="00DD7DA3" w:rsidRDefault="00816FD7" w:rsidP="00DD7DA3">
      <w:pPr>
        <w:pStyle w:val="Odstavekseznama"/>
        <w:numPr>
          <w:ilvl w:val="0"/>
          <w:numId w:val="4"/>
        </w:numPr>
        <w:jc w:val="both"/>
      </w:pPr>
      <w:r>
        <w:t>približno ena od štirih anketiranih oseb pri delu na domu ne doživlja stresa (v prostorih delodajalca približno ena od desetih),</w:t>
      </w:r>
    </w:p>
    <w:p w14:paraId="2034E9CF" w14:textId="6DA69B5A" w:rsidR="00816FD7" w:rsidRDefault="00816FD7" w:rsidP="00DD7DA3">
      <w:pPr>
        <w:pStyle w:val="Odstavekseznama"/>
        <w:numPr>
          <w:ilvl w:val="0"/>
          <w:numId w:val="4"/>
        </w:numPr>
        <w:jc w:val="both"/>
      </w:pPr>
      <w:r>
        <w:t>najpogostejši stresor je količina dela (ne glede na sektor in ne glede na kraj opravljanja dela),</w:t>
      </w:r>
    </w:p>
    <w:p w14:paraId="2BA2B57F" w14:textId="32916CF0" w:rsidR="00816FD7" w:rsidRDefault="00816FD7" w:rsidP="00DD7DA3">
      <w:pPr>
        <w:pStyle w:val="Odstavekseznama"/>
        <w:numPr>
          <w:ilvl w:val="0"/>
          <w:numId w:val="4"/>
        </w:numPr>
        <w:jc w:val="both"/>
      </w:pPr>
      <w:r>
        <w:t>drugi najpogostejši dejavnik stresa je pri delu na domu usklajevanje zasebnega in poklicnega življenja, v prostorih delodajalca pa tempo dela,</w:t>
      </w:r>
    </w:p>
    <w:p w14:paraId="100D0443" w14:textId="6B8EA7DF" w:rsidR="00816FD7" w:rsidRPr="00DD7DA3" w:rsidRDefault="00816FD7" w:rsidP="00DD7DA3">
      <w:pPr>
        <w:pStyle w:val="Odstavekseznama"/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76AFFD" wp14:editId="5ACB0DBF">
            <wp:simplePos x="0" y="0"/>
            <wp:positionH relativeFrom="margin">
              <wp:align>right</wp:align>
            </wp:positionH>
            <wp:positionV relativeFrom="paragraph">
              <wp:posOffset>537713</wp:posOffset>
            </wp:positionV>
            <wp:extent cx="5746750" cy="2372360"/>
            <wp:effectExtent l="0" t="0" r="6350" b="8890"/>
            <wp:wrapSquare wrapText="bothSides"/>
            <wp:docPr id="50" name="Grafikon 50">
              <a:extLst xmlns:a="http://schemas.openxmlformats.org/drawingml/2006/main">
                <a:ext uri="{FF2B5EF4-FFF2-40B4-BE49-F238E27FC236}">
                  <a16:creationId xmlns:a16="http://schemas.microsoft.com/office/drawing/2014/main" id="{5E720A8B-7130-4E9A-901C-2B3FD66EE2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vodja in sodelavke/sodelavci so v prostorih delodajalca pogostejši dejavnik stresa kakor pri delu na domu. </w:t>
      </w:r>
    </w:p>
    <w:p w14:paraId="3435527D" w14:textId="0F592FE2" w:rsidR="0009642A" w:rsidRDefault="0009642A" w:rsidP="0009642A">
      <w:pPr>
        <w:spacing w:line="276" w:lineRule="auto"/>
        <w:jc w:val="both"/>
      </w:pPr>
    </w:p>
    <w:p w14:paraId="5C557114" w14:textId="70C8F6E1" w:rsidR="0009642A" w:rsidRDefault="0009642A" w:rsidP="0009642A">
      <w:pPr>
        <w:spacing w:line="276" w:lineRule="auto"/>
        <w:jc w:val="both"/>
      </w:pPr>
      <w:r>
        <w:t xml:space="preserve"> </w:t>
      </w:r>
      <w:r>
        <w:rPr>
          <w:noProof/>
        </w:rPr>
        <w:drawing>
          <wp:inline distT="0" distB="0" distL="0" distR="0" wp14:anchorId="72CEB463" wp14:editId="7EEB2D80">
            <wp:extent cx="5760720" cy="2670272"/>
            <wp:effectExtent l="0" t="0" r="0" b="0"/>
            <wp:docPr id="696" name="Grafikon 696">
              <a:extLst xmlns:a="http://schemas.openxmlformats.org/drawingml/2006/main">
                <a:ext uri="{FF2B5EF4-FFF2-40B4-BE49-F238E27FC236}">
                  <a16:creationId xmlns:a16="http://schemas.microsoft.com/office/drawing/2014/main" id="{1D313226-AA3E-42CE-B1EA-4D59B273F0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DFEEDF" w14:textId="1EECABE2" w:rsidR="0009642A" w:rsidRDefault="0009642A" w:rsidP="0009642A">
      <w:pPr>
        <w:spacing w:line="276" w:lineRule="auto"/>
        <w:jc w:val="both"/>
      </w:pPr>
    </w:p>
    <w:p w14:paraId="788AC21B" w14:textId="05F25D48" w:rsidR="005A6381" w:rsidRDefault="005A6381" w:rsidP="005A6381">
      <w:pPr>
        <w:pStyle w:val="Naslov3"/>
      </w:pPr>
      <w:r>
        <w:t>Druga psihosocialna tveganja</w:t>
      </w:r>
    </w:p>
    <w:p w14:paraId="61D58C47" w14:textId="2E95A890" w:rsidR="0009642A" w:rsidRDefault="0042401D" w:rsidP="00D72690">
      <w:pPr>
        <w:spacing w:line="276" w:lineRule="auto"/>
        <w:jc w:val="both"/>
      </w:pPr>
      <w:r>
        <w:t xml:space="preserve">Delo na domu </w:t>
      </w:r>
      <w:r w:rsidR="00D3600B">
        <w:t xml:space="preserve">– zlasti tako dolgotrajno in ob upoštevanju vseh </w:t>
      </w:r>
      <w:r w:rsidR="00D72690">
        <w:t>drugih okoliščin v času pandemije – lahko s sabo prinaša tveganje za psihično izmučenost, socialno ali profesionalno izolacijo, občutek, da ne bomo zmogli, izgorelost ipd. Anketirane osebe so povedale:</w:t>
      </w:r>
    </w:p>
    <w:p w14:paraId="3E705569" w14:textId="5871F5F3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lastRenderedPageBreak/>
        <w:t>dve od treh anketiranih oseb delovni dan začenjata spočiti,</w:t>
      </w:r>
    </w:p>
    <w:p w14:paraId="26F5450B" w14:textId="1954BC82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tri od petih iz javnega in ena od dveh iz zasebnega sektorja pravijo, da se v prostem času lahko miselno odklopijo od dela,</w:t>
      </w:r>
    </w:p>
    <w:p w14:paraId="62D0832B" w14:textId="461C161C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ena od treh v javnem in dve od petih v zasebnem sektorju pravijo, da imajo občutek, da je vsega preveč, ko zjutraj pogledajo e-pošto/sporočila,</w:t>
      </w:r>
    </w:p>
    <w:p w14:paraId="3E8913C1" w14:textId="40072D20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ena od treh iz javnega in dve od petih iz zasebnega sektorja imajo občutek psihične izmučenosti,</w:t>
      </w:r>
    </w:p>
    <w:p w14:paraId="6E5AEB81" w14:textId="6848CB70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vsaka četrta iz javnega in vsaka tretja anketirana oseba iz zasebnega sektorja pravi, da bo kmalu izgorela, če bo šlo tako naprej,</w:t>
      </w:r>
    </w:p>
    <w:p w14:paraId="4BB16366" w14:textId="45F80928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malo več kakor vsaka peta anketirana oseba zaznava simptome depresije ali tesnobe,</w:t>
      </w:r>
    </w:p>
    <w:p w14:paraId="57842F0D" w14:textId="7B184288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približno vsaka peta čuti izoliranost ali osamljenost,</w:t>
      </w:r>
    </w:p>
    <w:p w14:paraId="6CBD4D72" w14:textId="7250447B" w:rsidR="00D72690" w:rsidRDefault="00D72690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vsaki tretji pa manjka občutek povezanosti s kolektivom.</w:t>
      </w:r>
    </w:p>
    <w:p w14:paraId="16FA6AA0" w14:textId="0C600D4F" w:rsidR="0009642A" w:rsidRDefault="0009642A" w:rsidP="0009642A">
      <w:pPr>
        <w:spacing w:line="276" w:lineRule="auto"/>
        <w:jc w:val="both"/>
      </w:pPr>
    </w:p>
    <w:p w14:paraId="5BEB5575" w14:textId="17569BFF" w:rsidR="00D72690" w:rsidRPr="00320A4B" w:rsidRDefault="00D72690" w:rsidP="00D72690">
      <w:pPr>
        <w:pStyle w:val="Naslov3"/>
      </w:pPr>
      <w:r>
        <w:t>Zadovoljstvo</w:t>
      </w:r>
    </w:p>
    <w:p w14:paraId="054991A9" w14:textId="77777777" w:rsidR="00D72690" w:rsidRDefault="00D72690" w:rsidP="00D72690">
      <w:pPr>
        <w:spacing w:line="276" w:lineRule="auto"/>
        <w:jc w:val="both"/>
      </w:pPr>
      <w:r>
        <w:t>Zadovoljstvo pri delu, pripadnost, avtonomija, podpora vodstva in kolektiva ipd. so nekatere ključne sestavine kakovostnega delovnega okolja. Zaradi dela na domu anketirane osebe zaznavajo številne pozitivne vidike:</w:t>
      </w:r>
    </w:p>
    <w:p w14:paraId="5E356B38" w14:textId="0B490A23" w:rsidR="00745FCB" w:rsidRDefault="00A44914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 xml:space="preserve">vsaka </w:t>
      </w:r>
      <w:r w:rsidR="00D72690">
        <w:t xml:space="preserve">druga oseba iz javnega in dve od petih iz zasebnega sektorja so zaradi dela na domu </w:t>
      </w:r>
      <w:r w:rsidR="00745FCB">
        <w:t xml:space="preserve">z delom </w:t>
      </w:r>
      <w:r w:rsidR="00D72690">
        <w:t>bolj zadovoljne</w:t>
      </w:r>
      <w:r w:rsidR="00745FCB">
        <w:t>,</w:t>
      </w:r>
    </w:p>
    <w:p w14:paraId="36A6A332" w14:textId="5521D111" w:rsidR="00745FCB" w:rsidRDefault="00745FCB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v</w:t>
      </w:r>
      <w:r w:rsidR="00D72690">
        <w:t xml:space="preserve">saka tretja iz javnega in vsaka deseta iz zasebnega sektorja zaradi dela na </w:t>
      </w:r>
      <w:r>
        <w:t>domu</w:t>
      </w:r>
      <w:r w:rsidR="00D72690">
        <w:t xml:space="preserve"> čuti večjo pripadnost kolektivu in delodajalcu</w:t>
      </w:r>
      <w:r w:rsidR="00223DDB">
        <w:t>,</w:t>
      </w:r>
    </w:p>
    <w:p w14:paraId="0D5E690C" w14:textId="575C53D1" w:rsidR="00223DDB" w:rsidRDefault="00804D7A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približno tri</w:t>
      </w:r>
      <w:r w:rsidR="00223DDB">
        <w:t xml:space="preserve"> od petih anketiranih oseb </w:t>
      </w:r>
      <w:r>
        <w:t>imajo vpliv na to, kdaj, kje in kako opravljajo delovne naloge,</w:t>
      </w:r>
    </w:p>
    <w:p w14:paraId="0C086C52" w14:textId="2F9E29EC" w:rsidR="00804D7A" w:rsidRDefault="00804D7A" w:rsidP="00D72690">
      <w:pPr>
        <w:pStyle w:val="Odstavekseznama"/>
        <w:numPr>
          <w:ilvl w:val="0"/>
          <w:numId w:val="4"/>
        </w:numPr>
        <w:spacing w:line="276" w:lineRule="auto"/>
        <w:jc w:val="both"/>
      </w:pPr>
      <w:r>
        <w:t>dvema od treh vodja nudi oporo, če jo potrebujejo.</w:t>
      </w:r>
    </w:p>
    <w:p w14:paraId="6DEF2B7B" w14:textId="13433AC8" w:rsidR="0009642A" w:rsidRDefault="00D72690" w:rsidP="00745FCB">
      <w:pPr>
        <w:spacing w:line="276" w:lineRule="auto"/>
        <w:jc w:val="both"/>
      </w:pPr>
      <w:r>
        <w:t>Med negativnimi vidiki pa velja omeniti, da vsaka tretja oseba iz zasebnega in vsaka četrta oseba iz javnega sektorja meni, da bo, ker dela na daljavo, težje napredovala.</w:t>
      </w:r>
    </w:p>
    <w:p w14:paraId="5816FD13" w14:textId="77777777" w:rsidR="0009642A" w:rsidRDefault="0009642A" w:rsidP="0009642A"/>
    <w:p w14:paraId="04F7ABEE" w14:textId="77777777" w:rsidR="0009642A" w:rsidRPr="00713668" w:rsidRDefault="0009642A" w:rsidP="000964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B7DC3" wp14:editId="7E6473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86425" cy="16764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76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58B3D" w14:textId="77777777" w:rsidR="0009642A" w:rsidRPr="00387B7E" w:rsidRDefault="0009642A" w:rsidP="0009642A">
                            <w:pPr>
                              <w:keepNext/>
                              <w:keepLines/>
                              <w:spacing w:before="24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387B7E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Vsebinam s področja varnosti in zdravja pri delu lahko sledite:</w:t>
                            </w:r>
                          </w:p>
                          <w:p w14:paraId="12EB750F" w14:textId="4CF57001" w:rsidR="0009642A" w:rsidRPr="00387B7E" w:rsidRDefault="0009642A" w:rsidP="00316BE9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 w:rsidRPr="00387B7E">
                              <w:rPr>
                                <w:color w:val="0563C1" w:themeColor="hyperlink"/>
                                <w:u w:val="single"/>
                              </w:rPr>
                              <w:t>Portal varnosti in zdravja pri delu</w:t>
                            </w:r>
                          </w:p>
                          <w:p w14:paraId="6DF68861" w14:textId="4D5EE7F5" w:rsidR="0009642A" w:rsidRPr="00387B7E" w:rsidRDefault="00387B7E" w:rsidP="00316BE9">
                            <w:pPr>
                              <w:spacing w:line="276" w:lineRule="auto"/>
                              <w:contextualSpacing/>
                              <w:jc w:val="center"/>
                            </w:pPr>
                            <w:hyperlink r:id="rId9" w:history="1">
                              <w:proofErr w:type="spellStart"/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FB</w:t>
                              </w:r>
                              <w:proofErr w:type="spellEnd"/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 xml:space="preserve"> Varnost in zdravje pri delu</w:t>
                              </w:r>
                            </w:hyperlink>
                          </w:p>
                          <w:p w14:paraId="25DAD977" w14:textId="77777777" w:rsidR="0009642A" w:rsidRPr="00387B7E" w:rsidRDefault="00387B7E" w:rsidP="00316BE9">
                            <w:pPr>
                              <w:spacing w:line="276" w:lineRule="auto"/>
                              <w:contextualSpacing/>
                              <w:jc w:val="center"/>
                            </w:pPr>
                            <w:hyperlink r:id="rId10" w:history="1"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Evropska agencija za varnost in zdravje pri delu – EU-</w:t>
                              </w:r>
                              <w:proofErr w:type="spellStart"/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OSHA</w:t>
                              </w:r>
                              <w:proofErr w:type="spellEnd"/>
                            </w:hyperlink>
                          </w:p>
                          <w:p w14:paraId="57D5772E" w14:textId="77777777" w:rsidR="0009642A" w:rsidRPr="00387B7E" w:rsidRDefault="00387B7E" w:rsidP="00316BE9">
                            <w:pPr>
                              <w:spacing w:line="276" w:lineRule="auto"/>
                              <w:contextualSpacing/>
                              <w:jc w:val="center"/>
                            </w:pPr>
                            <w:hyperlink r:id="rId11" w:history="1"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Evropska fundacija za izboljšanje življenjskih in delovnih razmer (</w:t>
                              </w:r>
                              <w:proofErr w:type="spellStart"/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Eurofound</w:t>
                              </w:r>
                              <w:proofErr w:type="spellEnd"/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)</w:t>
                              </w:r>
                            </w:hyperlink>
                          </w:p>
                          <w:p w14:paraId="334A0E75" w14:textId="77777777" w:rsidR="0009642A" w:rsidRPr="00387B7E" w:rsidRDefault="00387B7E" w:rsidP="00316BE9">
                            <w:pPr>
                              <w:spacing w:line="276" w:lineRule="auto"/>
                              <w:contextualSpacing/>
                              <w:jc w:val="center"/>
                            </w:pPr>
                            <w:hyperlink r:id="rId12" w:history="1">
                              <w:r w:rsidR="0009642A" w:rsidRPr="00387B7E">
                                <w:rPr>
                                  <w:color w:val="0563C1" w:themeColor="hyperlink"/>
                                  <w:u w:val="single"/>
                                </w:rPr>
                                <w:t>Mednarodna organizacija dela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B7DC3" id="Polje z besedilom 1" o:spid="_x0000_s1027" style="position:absolute;margin-left:0;margin-top:0;width:447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" fillcolor="#deebf7" strokecolor="#4472c4" strokeweight="1pt">
                <v:stroke joinstyle="miter"/>
                <v:textbox>
                  <w:txbxContent>
                    <w:p w14:paraId="1CF58B3D" w14:textId="77777777" w:rsidR="0009642A" w:rsidRPr="00387B7E" w:rsidRDefault="0009642A" w:rsidP="0009642A">
                      <w:pPr>
                        <w:keepNext/>
                        <w:keepLines/>
                        <w:spacing w:before="240"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387B7E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>Vsebinam s področja varnosti in zdravja pri delu lahko sledite:</w:t>
                      </w:r>
                    </w:p>
                    <w:p w14:paraId="12EB750F" w14:textId="4CF57001" w:rsidR="0009642A" w:rsidRPr="00387B7E" w:rsidRDefault="0009642A" w:rsidP="00316BE9">
                      <w:pPr>
                        <w:spacing w:line="276" w:lineRule="auto"/>
                        <w:contextualSpacing/>
                        <w:jc w:val="center"/>
                        <w:rPr>
                          <w:color w:val="0563C1" w:themeColor="hyperlink"/>
                          <w:u w:val="single"/>
                        </w:rPr>
                      </w:pPr>
                      <w:r w:rsidRPr="00387B7E">
                        <w:rPr>
                          <w:color w:val="0563C1" w:themeColor="hyperlink"/>
                          <w:u w:val="single"/>
                        </w:rPr>
                        <w:t>Portal varnosti in zdravja pri delu</w:t>
                      </w:r>
                    </w:p>
                    <w:p w14:paraId="6DF68861" w14:textId="4D5EE7F5" w:rsidR="0009642A" w:rsidRPr="00387B7E" w:rsidRDefault="00387B7E" w:rsidP="00316BE9">
                      <w:pPr>
                        <w:spacing w:line="276" w:lineRule="auto"/>
                        <w:contextualSpacing/>
                        <w:jc w:val="center"/>
                      </w:pPr>
                      <w:hyperlink r:id="rId13" w:history="1">
                        <w:proofErr w:type="spellStart"/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FB</w:t>
                        </w:r>
                        <w:proofErr w:type="spellEnd"/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 xml:space="preserve"> Varnost in zdravje pri delu</w:t>
                        </w:r>
                      </w:hyperlink>
                    </w:p>
                    <w:p w14:paraId="25DAD977" w14:textId="77777777" w:rsidR="0009642A" w:rsidRPr="00387B7E" w:rsidRDefault="00387B7E" w:rsidP="00316BE9">
                      <w:pPr>
                        <w:spacing w:line="276" w:lineRule="auto"/>
                        <w:contextualSpacing/>
                        <w:jc w:val="center"/>
                      </w:pPr>
                      <w:hyperlink r:id="rId14" w:history="1"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Evropska agencija za varnost in zdravje pri delu – EU-</w:t>
                        </w:r>
                        <w:proofErr w:type="spellStart"/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OSHA</w:t>
                        </w:r>
                        <w:proofErr w:type="spellEnd"/>
                      </w:hyperlink>
                    </w:p>
                    <w:p w14:paraId="57D5772E" w14:textId="77777777" w:rsidR="0009642A" w:rsidRPr="00387B7E" w:rsidRDefault="00387B7E" w:rsidP="00316BE9">
                      <w:pPr>
                        <w:spacing w:line="276" w:lineRule="auto"/>
                        <w:contextualSpacing/>
                        <w:jc w:val="center"/>
                      </w:pPr>
                      <w:hyperlink r:id="rId15" w:history="1"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Evropska fundacija za izboljšanje življenjskih in delovnih razmer (</w:t>
                        </w:r>
                        <w:proofErr w:type="spellStart"/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Eurofound</w:t>
                        </w:r>
                        <w:proofErr w:type="spellEnd"/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)</w:t>
                        </w:r>
                      </w:hyperlink>
                    </w:p>
                    <w:p w14:paraId="334A0E75" w14:textId="77777777" w:rsidR="0009642A" w:rsidRPr="00387B7E" w:rsidRDefault="00387B7E" w:rsidP="00316BE9">
                      <w:pPr>
                        <w:spacing w:line="276" w:lineRule="auto"/>
                        <w:contextualSpacing/>
                        <w:jc w:val="center"/>
                      </w:pPr>
                      <w:hyperlink r:id="rId16" w:history="1">
                        <w:r w:rsidR="0009642A" w:rsidRPr="00387B7E">
                          <w:rPr>
                            <w:color w:val="0563C1" w:themeColor="hyperlink"/>
                            <w:u w:val="single"/>
                          </w:rPr>
                          <w:t>Mednarodna organizacija dela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A22CE6" w14:textId="77777777" w:rsidR="0009642A" w:rsidRPr="00C47EA3" w:rsidRDefault="0009642A" w:rsidP="00414CB4">
      <w:pPr>
        <w:spacing w:line="276" w:lineRule="auto"/>
        <w:jc w:val="both"/>
      </w:pPr>
    </w:p>
    <w:p w14:paraId="4A440827" w14:textId="3161312B" w:rsidR="00414CB4" w:rsidRPr="005D64A0" w:rsidRDefault="00414CB4" w:rsidP="00414CB4">
      <w:pPr>
        <w:pStyle w:val="Odstavekseznama"/>
        <w:jc w:val="both"/>
      </w:pPr>
    </w:p>
    <w:p w14:paraId="6C827A9C" w14:textId="77777777" w:rsidR="00971AAD" w:rsidRDefault="00971AAD"/>
    <w:sectPr w:rsidR="0097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7849" w14:textId="77777777" w:rsidR="00414CB4" w:rsidRDefault="00414CB4" w:rsidP="00414CB4">
      <w:pPr>
        <w:spacing w:after="0" w:line="240" w:lineRule="auto"/>
      </w:pPr>
      <w:r>
        <w:separator/>
      </w:r>
    </w:p>
  </w:endnote>
  <w:endnote w:type="continuationSeparator" w:id="0">
    <w:p w14:paraId="4C2DD433" w14:textId="77777777" w:rsidR="00414CB4" w:rsidRDefault="00414CB4" w:rsidP="0041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7C38" w14:textId="77777777" w:rsidR="00414CB4" w:rsidRDefault="00414CB4" w:rsidP="00414CB4">
      <w:pPr>
        <w:spacing w:after="0" w:line="240" w:lineRule="auto"/>
      </w:pPr>
      <w:r>
        <w:separator/>
      </w:r>
    </w:p>
  </w:footnote>
  <w:footnote w:type="continuationSeparator" w:id="0">
    <w:p w14:paraId="18F141E1" w14:textId="77777777" w:rsidR="00414CB4" w:rsidRDefault="00414CB4" w:rsidP="00414CB4">
      <w:pPr>
        <w:spacing w:after="0" w:line="240" w:lineRule="auto"/>
      </w:pPr>
      <w:r>
        <w:continuationSeparator/>
      </w:r>
    </w:p>
  </w:footnote>
  <w:footnote w:id="1">
    <w:p w14:paraId="63C2969F" w14:textId="0E77E4A1" w:rsidR="0009642A" w:rsidRPr="0009642A" w:rsidRDefault="0009642A">
      <w:pPr>
        <w:pStyle w:val="Sprotnaopomba-besedilo"/>
        <w:rPr>
          <w:sz w:val="18"/>
          <w:szCs w:val="18"/>
        </w:rPr>
      </w:pPr>
      <w:r w:rsidRPr="0009642A">
        <w:rPr>
          <w:rStyle w:val="Sprotnaopomba-sklic"/>
          <w:sz w:val="18"/>
          <w:szCs w:val="18"/>
        </w:rPr>
        <w:footnoteRef/>
      </w:r>
      <w:r w:rsidRPr="0009642A">
        <w:rPr>
          <w:sz w:val="18"/>
          <w:szCs w:val="18"/>
        </w:rPr>
        <w:t xml:space="preserve"> </w:t>
      </w:r>
      <w:r w:rsidRPr="0009642A">
        <w:rPr>
          <w:rFonts w:cstheme="minorHAnsi"/>
          <w:sz w:val="18"/>
          <w:szCs w:val="18"/>
        </w:rPr>
        <w:t xml:space="preserve">ILO. 2021. </w:t>
      </w:r>
      <w:proofErr w:type="spellStart"/>
      <w:r w:rsidRPr="0009642A">
        <w:rPr>
          <w:rFonts w:cstheme="minorHAnsi"/>
          <w:sz w:val="18"/>
          <w:szCs w:val="18"/>
        </w:rPr>
        <w:t>Healthy</w:t>
      </w:r>
      <w:proofErr w:type="spellEnd"/>
      <w:r w:rsidRPr="0009642A">
        <w:rPr>
          <w:rFonts w:cstheme="minorHAnsi"/>
          <w:sz w:val="18"/>
          <w:szCs w:val="18"/>
        </w:rPr>
        <w:t xml:space="preserve"> </w:t>
      </w:r>
      <w:proofErr w:type="spellStart"/>
      <w:r w:rsidRPr="0009642A">
        <w:rPr>
          <w:rFonts w:cstheme="minorHAnsi"/>
          <w:sz w:val="18"/>
          <w:szCs w:val="18"/>
        </w:rPr>
        <w:t>and</w:t>
      </w:r>
      <w:proofErr w:type="spellEnd"/>
      <w:r w:rsidRPr="0009642A">
        <w:rPr>
          <w:rFonts w:cstheme="minorHAnsi"/>
          <w:sz w:val="18"/>
          <w:szCs w:val="18"/>
        </w:rPr>
        <w:t xml:space="preserve"> </w:t>
      </w:r>
      <w:proofErr w:type="spellStart"/>
      <w:r w:rsidRPr="0009642A">
        <w:rPr>
          <w:rFonts w:cstheme="minorHAnsi"/>
          <w:sz w:val="18"/>
          <w:szCs w:val="18"/>
        </w:rPr>
        <w:t>safe</w:t>
      </w:r>
      <w:proofErr w:type="spellEnd"/>
      <w:r w:rsidRPr="0009642A">
        <w:rPr>
          <w:rFonts w:cstheme="minorHAnsi"/>
          <w:sz w:val="18"/>
          <w:szCs w:val="18"/>
        </w:rPr>
        <w:t xml:space="preserve"> </w:t>
      </w:r>
      <w:proofErr w:type="spellStart"/>
      <w:r w:rsidRPr="0009642A">
        <w:rPr>
          <w:rFonts w:cstheme="minorHAnsi"/>
          <w:sz w:val="18"/>
          <w:szCs w:val="18"/>
        </w:rPr>
        <w:t>telework</w:t>
      </w:r>
      <w:proofErr w:type="spellEnd"/>
      <w:r w:rsidRPr="0009642A">
        <w:rPr>
          <w:rFonts w:cstheme="minorHAnsi"/>
          <w:sz w:val="18"/>
          <w:szCs w:val="18"/>
        </w:rPr>
        <w:t xml:space="preserve">. </w:t>
      </w:r>
      <w:proofErr w:type="spellStart"/>
      <w:r w:rsidRPr="0009642A">
        <w:rPr>
          <w:rFonts w:cstheme="minorHAnsi"/>
          <w:sz w:val="18"/>
          <w:szCs w:val="18"/>
        </w:rPr>
        <w:t>Technical</w:t>
      </w:r>
      <w:proofErr w:type="spellEnd"/>
      <w:r w:rsidRPr="0009642A">
        <w:rPr>
          <w:rFonts w:cstheme="minorHAnsi"/>
          <w:sz w:val="18"/>
          <w:szCs w:val="18"/>
        </w:rPr>
        <w:t xml:space="preserve"> </w:t>
      </w:r>
      <w:proofErr w:type="spellStart"/>
      <w:r w:rsidRPr="0009642A">
        <w:rPr>
          <w:rFonts w:cstheme="minorHAnsi"/>
          <w:sz w:val="18"/>
          <w:szCs w:val="18"/>
        </w:rPr>
        <w:t>brief</w:t>
      </w:r>
      <w:proofErr w:type="spellEnd"/>
      <w:r w:rsidRPr="0009642A"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B1A"/>
    <w:multiLevelType w:val="hybridMultilevel"/>
    <w:tmpl w:val="623ADCBE"/>
    <w:lvl w:ilvl="0" w:tplc="39E6A7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9B3"/>
    <w:multiLevelType w:val="hybridMultilevel"/>
    <w:tmpl w:val="4CF24A6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31D1"/>
    <w:multiLevelType w:val="hybridMultilevel"/>
    <w:tmpl w:val="CE94B8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6A71"/>
    <w:multiLevelType w:val="hybridMultilevel"/>
    <w:tmpl w:val="92621FB6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4"/>
    <w:rsid w:val="0009642A"/>
    <w:rsid w:val="000D6B77"/>
    <w:rsid w:val="00223DDB"/>
    <w:rsid w:val="00316BE9"/>
    <w:rsid w:val="00366B7C"/>
    <w:rsid w:val="00387B7E"/>
    <w:rsid w:val="00414CB4"/>
    <w:rsid w:val="0042401D"/>
    <w:rsid w:val="005A6381"/>
    <w:rsid w:val="00745FCB"/>
    <w:rsid w:val="00804D7A"/>
    <w:rsid w:val="00816FD7"/>
    <w:rsid w:val="008E7BA1"/>
    <w:rsid w:val="00971AAD"/>
    <w:rsid w:val="00A44914"/>
    <w:rsid w:val="00D3600B"/>
    <w:rsid w:val="00D72690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72A0"/>
  <w15:chartTrackingRefBased/>
  <w15:docId w15:val="{D8970A5D-211F-4B7D-AAC6-9E96CFE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4CB4"/>
  </w:style>
  <w:style w:type="paragraph" w:styleId="Naslov1">
    <w:name w:val="heading 1"/>
    <w:basedOn w:val="Navaden"/>
    <w:next w:val="Navaden"/>
    <w:link w:val="Naslov1Znak"/>
    <w:uiPriority w:val="9"/>
    <w:qFormat/>
    <w:rsid w:val="00096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6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96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CB4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14CB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14CB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14CB4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096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9642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9642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9642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9642A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96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964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facebook.com/Varnost-in-zdravje-pri-delu-1058766019626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ilo.org/global/topics/safety-and-health-at-work/lang--en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lo.org/global/topics/safety-and-health-at-work/lang--en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found.europa.eu/s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found.europa.eu/sl" TargetMode="External"/><Relationship Id="rId10" Type="http://schemas.openxmlformats.org/officeDocument/2006/relationships/hyperlink" Target="https://osha.europa.eu/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arnost-in-zdravje-pri-delu-105876601962637" TargetMode="External"/><Relationship Id="rId14" Type="http://schemas.openxmlformats.org/officeDocument/2006/relationships/hyperlink" Target="https://osha.europa.eu/s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e97da21bd12ef20/Dokumenti/Slu&#382;ba%202022/Raziskava%20delo%20na%20domu/RezultatiJS_Spo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DDSZ\DPD\VZPD\VSEBINSKA%20PODRO&#268;JA\RAZISKAVE\Delo%20na%20daljavo%202021\Analiza\KorelacijeZS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cap="all" spc="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l-SI" sz="800" b="1" spc="0" baseline="0"/>
              <a:t>Kaj/kdo je najbolj stresni dejavnik, ko  delate ... - javni sektor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spc="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sl-SI" sz="800" b="1" spc="0" baseline="0"/>
              <a:t>N=1380 (delo na domu) / N= 2610 (prostori delodajalca)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spc="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sl-SI" sz="800" b="1" spc="0" baseline="0"/>
          </a:p>
        </c:rich>
      </c:tx>
      <c:layout>
        <c:manualLayout>
          <c:xMode val="edge"/>
          <c:yMode val="edge"/>
          <c:x val="0.22718232044198894"/>
          <c:y val="4.2826552462526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cap="all" spc="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[RezultatiJS_Spol.xlsx]Stres!$G$120</c:f>
              <c:strCache>
                <c:ptCount val="1"/>
                <c:pt idx="0">
                  <c:v>sodelavke/sodelavci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[RezultatiJS_Spol.xlsx]Stres!$G$121:$G$124</c:f>
              <c:numCache>
                <c:formatCode>###0%</c:formatCode>
                <c:ptCount val="4"/>
                <c:pt idx="0">
                  <c:v>0.10119047619047619</c:v>
                </c:pt>
                <c:pt idx="1">
                  <c:v>0.13865147198480532</c:v>
                </c:pt>
                <c:pt idx="2">
                  <c:v>2.9220779220779217E-2</c:v>
                </c:pt>
                <c:pt idx="3">
                  <c:v>4.1977611940298504E-2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2-413C-B05B-3D8F68C7080C}"/>
            </c:ext>
          </c:extLst>
        </c:ser>
        <c:ser>
          <c:idx val="1"/>
          <c:order val="1"/>
          <c:tx>
            <c:strRef>
              <c:f>[RezultatiJS_Spol.xlsx]Stres!$H$120</c:f>
              <c:strCache>
                <c:ptCount val="1"/>
                <c:pt idx="0">
                  <c:v>vodja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[RezultatiJS_Spol.xlsx]Stres!$H$121:$H$124</c:f>
              <c:numCache>
                <c:formatCode>###0%</c:formatCode>
                <c:ptCount val="4"/>
                <c:pt idx="0">
                  <c:v>0.15873015873015872</c:v>
                </c:pt>
                <c:pt idx="1">
                  <c:v>0.12488129154795821</c:v>
                </c:pt>
                <c:pt idx="2">
                  <c:v>0.12012987012987013</c:v>
                </c:pt>
                <c:pt idx="3">
                  <c:v>7.929104477611941E-2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E2-413C-B05B-3D8F68C7080C}"/>
            </c:ext>
          </c:extLst>
        </c:ser>
        <c:ser>
          <c:idx val="2"/>
          <c:order val="2"/>
          <c:tx>
            <c:strRef>
              <c:f>[RezultatiJS_Spol.xlsx]Stres!$I$120</c:f>
              <c:strCache>
                <c:ptCount val="1"/>
                <c:pt idx="0">
                  <c:v>stranke ali uporabniki/uporabnice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[RezultatiJS_Spol.xlsx]Stres!$I$121:$I$124</c:f>
              <c:numCache>
                <c:formatCode>###0%</c:formatCode>
                <c:ptCount val="4"/>
                <c:pt idx="0">
                  <c:v>0.1130952380952381</c:v>
                </c:pt>
                <c:pt idx="1">
                  <c:v>9.9240265906932579E-2</c:v>
                </c:pt>
                <c:pt idx="2">
                  <c:v>7.792207792207792E-2</c:v>
                </c:pt>
                <c:pt idx="3">
                  <c:v>3.6380597014925374E-2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E2-413C-B05B-3D8F68C7080C}"/>
            </c:ext>
          </c:extLst>
        </c:ser>
        <c:ser>
          <c:idx val="3"/>
          <c:order val="3"/>
          <c:tx>
            <c:strRef>
              <c:f>[RezultatiJS_Spol.xlsx]Stres!$J$120</c:f>
              <c:strCache>
                <c:ptCount val="1"/>
                <c:pt idx="0">
                  <c:v>količina dela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[RezultatiJS_Spol.xlsx]Stres!$J$121:$J$124</c:f>
              <c:numCache>
                <c:formatCode>###0%</c:formatCode>
                <c:ptCount val="4"/>
                <c:pt idx="0">
                  <c:v>0.16468253968253968</c:v>
                </c:pt>
                <c:pt idx="1">
                  <c:v>0.22079772079772081</c:v>
                </c:pt>
                <c:pt idx="2">
                  <c:v>0.18181818181818182</c:v>
                </c:pt>
                <c:pt idx="3">
                  <c:v>0.23227611940298507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E2-413C-B05B-3D8F68C7080C}"/>
            </c:ext>
          </c:extLst>
        </c:ser>
        <c:ser>
          <c:idx val="4"/>
          <c:order val="4"/>
          <c:tx>
            <c:strRef>
              <c:f>[RezultatiJS_Spol.xlsx]Stres!$K$120</c:f>
              <c:strCache>
                <c:ptCount val="1"/>
                <c:pt idx="0">
                  <c:v>tempo dela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[RezultatiJS_Spol.xlsx]Stres!$K$121:$K$124</c:f>
              <c:numCache>
                <c:formatCode>###0%</c:formatCode>
                <c:ptCount val="4"/>
                <c:pt idx="0">
                  <c:v>0.13492063492063491</c:v>
                </c:pt>
                <c:pt idx="1">
                  <c:v>0.14624881291547959</c:v>
                </c:pt>
                <c:pt idx="2">
                  <c:v>0.10714285714285714</c:v>
                </c:pt>
                <c:pt idx="3">
                  <c:v>8.4888059701492533E-2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E2-413C-B05B-3D8F68C7080C}"/>
            </c:ext>
          </c:extLst>
        </c:ser>
        <c:ser>
          <c:idx val="5"/>
          <c:order val="5"/>
          <c:tx>
            <c:strRef>
              <c:f>[RezultatiJS_Spol.xlsx]Stres!$L$120</c:f>
              <c:strCache>
                <c:ptCount val="1"/>
                <c:pt idx="0">
                  <c:v>usklajevanje zasebnega in poklicnega življenja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[RezultatiJS_Spol.xlsx]Stres!$L$121:$L$124</c:f>
              <c:numCache>
                <c:formatCode>###0%</c:formatCode>
                <c:ptCount val="4"/>
                <c:pt idx="0">
                  <c:v>8.3333333333333315E-2</c:v>
                </c:pt>
                <c:pt idx="1">
                  <c:v>9.4017094017094016E-2</c:v>
                </c:pt>
                <c:pt idx="2">
                  <c:v>0.14285714285714285</c:v>
                </c:pt>
                <c:pt idx="3">
                  <c:v>0.16417910447761194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E2-413C-B05B-3D8F68C7080C}"/>
            </c:ext>
          </c:extLst>
        </c:ser>
        <c:ser>
          <c:idx val="6"/>
          <c:order val="6"/>
          <c:tx>
            <c:strRef>
              <c:f>[RezultatiJS_Spol.xlsx]Stres!$M$120</c:f>
              <c:strCache>
                <c:ptCount val="1"/>
                <c:pt idx="0">
                  <c:v>drugo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[RezultatiJS_Spol.xlsx]Stres!$M$121:$M$124</c:f>
              <c:numCache>
                <c:formatCode>###0%</c:formatCode>
                <c:ptCount val="4"/>
                <c:pt idx="0">
                  <c:v>8.9285714285714288E-2</c:v>
                </c:pt>
                <c:pt idx="1">
                  <c:v>6.6476733143399816E-2</c:v>
                </c:pt>
                <c:pt idx="2">
                  <c:v>7.792207792207792E-2</c:v>
                </c:pt>
                <c:pt idx="3">
                  <c:v>8.0223880597014935E-2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FE2-413C-B05B-3D8F68C7080C}"/>
            </c:ext>
          </c:extLst>
        </c:ser>
        <c:ser>
          <c:idx val="7"/>
          <c:order val="7"/>
          <c:tx>
            <c:strRef>
              <c:f>[RezultatiJS_Spol.xlsx]Stres!$N$120</c:f>
              <c:strCache>
                <c:ptCount val="1"/>
                <c:pt idx="0">
                  <c:v>ne doživljam stresa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[RezultatiJS_Spol.xlsx]Stres!$E$121:$F$124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… v prostorih delodajalca</c:v>
                  </c:pt>
                  <c:pt idx="2">
                    <c:v>… na domu</c:v>
                  </c:pt>
                </c:lvl>
              </c:multiLvlStrCache>
            </c:multiLvlStrRef>
          </c:cat>
          <c:val>
            <c:numRef>
              <c:f>[RezultatiJS_Spol.xlsx]Stres!$N$121:$N$124</c:f>
              <c:numCache>
                <c:formatCode>###0%</c:formatCode>
                <c:ptCount val="4"/>
                <c:pt idx="0">
                  <c:v>0.15476190476190477</c:v>
                </c:pt>
                <c:pt idx="1">
                  <c:v>0.10968660968660968</c:v>
                </c:pt>
                <c:pt idx="2">
                  <c:v>0.26298701298701299</c:v>
                </c:pt>
                <c:pt idx="3">
                  <c:v>0.28078358208955223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E2-413C-B05B-3D8F68C708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122590191"/>
        <c:axId val="2122587279"/>
      </c:barChart>
      <c:catAx>
        <c:axId val="2122590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22587279"/>
        <c:crosses val="autoZero"/>
        <c:auto val="1"/>
        <c:lblAlgn val="ctr"/>
        <c:lblOffset val="100"/>
        <c:noMultiLvlLbl val="0"/>
      </c:catAx>
      <c:valAx>
        <c:axId val="212258727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122590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700" b="0"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cap="all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800" spc="0" baseline="0"/>
              <a:t>Kaj/kdo je najbolj stresni dejavnik, ko delate ... - zasebni sektor</a:t>
            </a:r>
          </a:p>
          <a:p>
            <a:pPr algn="ctr">
              <a:defRPr sz="800" spc="0"/>
            </a:pPr>
            <a:r>
              <a:rPr lang="sl-SI" sz="800" spc="0" baseline="0"/>
              <a:t>N=202 (delo na domu) / N=356 (prostori delodajalca)</a:t>
            </a:r>
          </a:p>
        </c:rich>
      </c:tx>
      <c:layout>
        <c:manualLayout>
          <c:xMode val="edge"/>
          <c:yMode val="edge"/>
          <c:x val="0.1983245149911817"/>
          <c:y val="9.334912742155891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cap="all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Sheet1!$Q$2477</c:f>
              <c:strCache>
                <c:ptCount val="1"/>
                <c:pt idx="0">
                  <c:v>sodelavke/sodelavci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Sheet1!$Q$2478:$Q$2481</c:f>
              <c:numCache>
                <c:formatCode>###0%</c:formatCode>
                <c:ptCount val="4"/>
                <c:pt idx="0">
                  <c:v>0.12598425196850394</c:v>
                </c:pt>
                <c:pt idx="1">
                  <c:v>0.11353711790393013</c:v>
                </c:pt>
                <c:pt idx="2">
                  <c:v>5.3333333333333337E-2</c:v>
                </c:pt>
                <c:pt idx="3">
                  <c:v>4.7244094488188976E-2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7-4284-BC21-2A525D0FF70B}"/>
            </c:ext>
          </c:extLst>
        </c:ser>
        <c:ser>
          <c:idx val="1"/>
          <c:order val="1"/>
          <c:tx>
            <c:strRef>
              <c:f>Sheet1!$R$2477</c:f>
              <c:strCache>
                <c:ptCount val="1"/>
                <c:pt idx="0">
                  <c:v>vodja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Sheet1!$R$2478:$R$2481</c:f>
              <c:numCache>
                <c:formatCode>###0%</c:formatCode>
                <c:ptCount val="4"/>
                <c:pt idx="0">
                  <c:v>0.14960629921259844</c:v>
                </c:pt>
                <c:pt idx="1">
                  <c:v>0.1091703056768559</c:v>
                </c:pt>
                <c:pt idx="2">
                  <c:v>0.13333333333333333</c:v>
                </c:pt>
                <c:pt idx="3">
                  <c:v>6.2992125984251968E-2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7-4284-BC21-2A525D0FF70B}"/>
            </c:ext>
          </c:extLst>
        </c:ser>
        <c:ser>
          <c:idx val="2"/>
          <c:order val="2"/>
          <c:tx>
            <c:strRef>
              <c:f>Sheet1!$S$2477</c:f>
              <c:strCache>
                <c:ptCount val="1"/>
                <c:pt idx="0">
                  <c:v>stranke ali uporabniki/uporabnice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Sheet1!$S$2478:$S$2481</c:f>
              <c:numCache>
                <c:formatCode>###0%</c:formatCode>
                <c:ptCount val="4"/>
                <c:pt idx="0">
                  <c:v>0.11023622047244094</c:v>
                </c:pt>
                <c:pt idx="1">
                  <c:v>0.12227074235807861</c:v>
                </c:pt>
                <c:pt idx="2">
                  <c:v>5.3333333333333337E-2</c:v>
                </c:pt>
                <c:pt idx="3">
                  <c:v>0.12598425196850394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F7-4284-BC21-2A525D0FF70B}"/>
            </c:ext>
          </c:extLst>
        </c:ser>
        <c:ser>
          <c:idx val="3"/>
          <c:order val="3"/>
          <c:tx>
            <c:strRef>
              <c:f>Sheet1!$T$2477</c:f>
              <c:strCache>
                <c:ptCount val="1"/>
                <c:pt idx="0">
                  <c:v>količina dela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Sheet1!$T$2478:$T$2481</c:f>
              <c:numCache>
                <c:formatCode>###0%</c:formatCode>
                <c:ptCount val="4"/>
                <c:pt idx="0">
                  <c:v>0.1889763779527559</c:v>
                </c:pt>
                <c:pt idx="1">
                  <c:v>0.19213973799126638</c:v>
                </c:pt>
                <c:pt idx="2">
                  <c:v>0.13333333333333333</c:v>
                </c:pt>
                <c:pt idx="3">
                  <c:v>0.24409448818897636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F7-4284-BC21-2A525D0FF70B}"/>
            </c:ext>
          </c:extLst>
        </c:ser>
        <c:ser>
          <c:idx val="4"/>
          <c:order val="4"/>
          <c:tx>
            <c:strRef>
              <c:f>Sheet1!$U$2477</c:f>
              <c:strCache>
                <c:ptCount val="1"/>
                <c:pt idx="0">
                  <c:v>tempo dela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Sheet1!$U$2478:$U$2481</c:f>
              <c:numCache>
                <c:formatCode>###0%</c:formatCode>
                <c:ptCount val="4"/>
                <c:pt idx="0">
                  <c:v>0.14173228346456693</c:v>
                </c:pt>
                <c:pt idx="1">
                  <c:v>0.14847161572052403</c:v>
                </c:pt>
                <c:pt idx="2">
                  <c:v>6.6666666666666666E-2</c:v>
                </c:pt>
                <c:pt idx="3">
                  <c:v>7.0866141732283464E-2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F7-4284-BC21-2A525D0FF70B}"/>
            </c:ext>
          </c:extLst>
        </c:ser>
        <c:ser>
          <c:idx val="5"/>
          <c:order val="5"/>
          <c:tx>
            <c:strRef>
              <c:f>Sheet1!$V$2477</c:f>
              <c:strCache>
                <c:ptCount val="1"/>
                <c:pt idx="0">
                  <c:v>usklajevanje zasebnega in poklicnega življenja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Sheet1!$V$2478:$V$2481</c:f>
              <c:numCache>
                <c:formatCode>###0%</c:formatCode>
                <c:ptCount val="4"/>
                <c:pt idx="0">
                  <c:v>9.4488188976377951E-2</c:v>
                </c:pt>
                <c:pt idx="1">
                  <c:v>0.16593886462882096</c:v>
                </c:pt>
                <c:pt idx="2">
                  <c:v>0.2</c:v>
                </c:pt>
                <c:pt idx="3">
                  <c:v>0.19685039370078741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F7-4284-BC21-2A525D0FF70B}"/>
            </c:ext>
          </c:extLst>
        </c:ser>
        <c:ser>
          <c:idx val="6"/>
          <c:order val="6"/>
          <c:tx>
            <c:strRef>
              <c:f>Sheet1!$W$2477</c:f>
              <c:strCache>
                <c:ptCount val="1"/>
                <c:pt idx="0">
                  <c:v>drugo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Sheet1!$W$2478:$W$2481</c:f>
              <c:numCache>
                <c:formatCode>###0%</c:formatCode>
                <c:ptCount val="4"/>
                <c:pt idx="0">
                  <c:v>7.0866141732283464E-2</c:v>
                </c:pt>
                <c:pt idx="1">
                  <c:v>6.1135371179039305E-2</c:v>
                </c:pt>
                <c:pt idx="2">
                  <c:v>6.6666666666666666E-2</c:v>
                </c:pt>
                <c:pt idx="3">
                  <c:v>4.7244094488188976E-2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F7-4284-BC21-2A525D0FF70B}"/>
            </c:ext>
          </c:extLst>
        </c:ser>
        <c:ser>
          <c:idx val="7"/>
          <c:order val="7"/>
          <c:tx>
            <c:strRef>
              <c:f>Sheet1!$X$2477</c:f>
              <c:strCache>
                <c:ptCount val="1"/>
                <c:pt idx="0">
                  <c:v>ne doživljam stresa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Sheet1!$N$2478:$P$2481</c:f>
              <c:multiLvlStrCache>
                <c:ptCount val="4"/>
                <c:lvl>
                  <c:pt idx="0">
                    <c:v>Moški</c:v>
                  </c:pt>
                  <c:pt idx="1">
                    <c:v>Ženske</c:v>
                  </c:pt>
                  <c:pt idx="2">
                    <c:v>Moški</c:v>
                  </c:pt>
                  <c:pt idx="3">
                    <c:v>Ženske</c:v>
                  </c:pt>
                </c:lvl>
                <c:lvl>
                  <c:pt idx="0">
                    <c:v>Prostori delodajalca</c:v>
                  </c:pt>
                  <c:pt idx="2">
                    <c:v>Delo na domu</c:v>
                  </c:pt>
                </c:lvl>
              </c:multiLvlStrCache>
            </c:multiLvlStrRef>
          </c:cat>
          <c:val>
            <c:numRef>
              <c:f>Sheet1!$X$2478:$X$2481</c:f>
              <c:numCache>
                <c:formatCode>###0%</c:formatCode>
                <c:ptCount val="4"/>
                <c:pt idx="0">
                  <c:v>0.11811023622047244</c:v>
                </c:pt>
                <c:pt idx="1">
                  <c:v>8.7336244541484712E-2</c:v>
                </c:pt>
                <c:pt idx="2">
                  <c:v>0.29333333333333333</c:v>
                </c:pt>
                <c:pt idx="3">
                  <c:v>0.20472440944881889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F7-4284-BC21-2A525D0FF70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49363072"/>
        <c:axId val="549364384"/>
      </c:barChart>
      <c:catAx>
        <c:axId val="54936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49364384"/>
        <c:crosses val="autoZero"/>
        <c:auto val="1"/>
        <c:lblAlgn val="ctr"/>
        <c:lblOffset val="100"/>
        <c:noMultiLvlLbl val="0"/>
      </c:catAx>
      <c:valAx>
        <c:axId val="5493643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4936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7923731755752743E-2"/>
          <c:y val="0.11938244047619048"/>
          <c:w val="0.81092502326098126"/>
          <c:h val="0.25609591769778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Robnik</dc:creator>
  <cp:keywords/>
  <dc:description/>
  <cp:lastModifiedBy>Sonja Robnik</cp:lastModifiedBy>
  <cp:revision>12</cp:revision>
  <dcterms:created xsi:type="dcterms:W3CDTF">2022-06-03T12:03:00Z</dcterms:created>
  <dcterms:modified xsi:type="dcterms:W3CDTF">2022-06-14T10:53:00Z</dcterms:modified>
</cp:coreProperties>
</file>